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4AA53" w14:textId="0FFBB2E3" w:rsidR="00943312" w:rsidRDefault="00943312" w:rsidP="00F939B2">
      <w:pPr>
        <w:jc w:val="center"/>
        <w:rPr>
          <w:b/>
          <w:bCs/>
          <w:noProof/>
          <w:color w:val="275317" w:themeColor="accent6" w:themeShade="80"/>
        </w:rPr>
      </w:pPr>
      <w:r w:rsidRPr="00476F3D">
        <w:rPr>
          <w:b/>
          <w:bCs/>
          <w:noProof/>
          <w:color w:val="275317" w:themeColor="accent6" w:themeShade="80"/>
        </w:rPr>
        <w:drawing>
          <wp:anchor distT="0" distB="0" distL="114300" distR="114300" simplePos="0" relativeHeight="251659264" behindDoc="0" locked="0" layoutInCell="1" allowOverlap="1" wp14:anchorId="25DF8A3F" wp14:editId="10140834">
            <wp:simplePos x="0" y="0"/>
            <wp:positionH relativeFrom="page">
              <wp:posOffset>5761990</wp:posOffset>
            </wp:positionH>
            <wp:positionV relativeFrom="paragraph">
              <wp:posOffset>-929640</wp:posOffset>
            </wp:positionV>
            <wp:extent cx="1889760" cy="1889760"/>
            <wp:effectExtent l="0" t="0" r="0" b="0"/>
            <wp:wrapNone/>
            <wp:docPr id="1620372973" name="Picture 2" descr="A logo for a furniture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72973" name="Picture 2" descr="A logo for a furniture stor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9760" cy="1889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16419A" w14:textId="6C4436EA" w:rsidR="00F939B2" w:rsidRPr="003A33F5" w:rsidRDefault="00F939B2" w:rsidP="00F939B2">
      <w:pPr>
        <w:jc w:val="center"/>
        <w:rPr>
          <w:b/>
          <w:bCs/>
        </w:rPr>
      </w:pPr>
      <w:r>
        <w:rPr>
          <w:b/>
          <w:bCs/>
          <w:noProof/>
          <w:color w:val="275317" w:themeColor="accent6" w:themeShade="80"/>
        </w:rPr>
        <w:t>Interim CEO (Maternity Cover)</w:t>
      </w:r>
      <w:r w:rsidRPr="003A33F5">
        <w:rPr>
          <w:b/>
          <w:bCs/>
          <w:color w:val="275317" w:themeColor="accent6" w:themeShade="80"/>
        </w:rPr>
        <w:t xml:space="preserve"> </w:t>
      </w:r>
      <w:r>
        <w:rPr>
          <w:b/>
          <w:bCs/>
        </w:rPr>
        <w:br/>
      </w:r>
      <w:r w:rsidRPr="003A33F5">
        <w:t>Job Description</w:t>
      </w:r>
      <w:r>
        <w:rPr>
          <w:b/>
          <w:bCs/>
        </w:rPr>
        <w:br/>
      </w:r>
    </w:p>
    <w:p w14:paraId="1EDF628D" w14:textId="77A5C494" w:rsidR="00F939B2" w:rsidRPr="003A33F5" w:rsidRDefault="00F939B2" w:rsidP="00F939B2">
      <w:r w:rsidRPr="003A33F5">
        <w:rPr>
          <w:b/>
          <w:bCs/>
          <w:color w:val="275317" w:themeColor="accent6" w:themeShade="80"/>
        </w:rPr>
        <w:t>Job Title:</w:t>
      </w:r>
      <w:r w:rsidRPr="003A33F5">
        <w:rPr>
          <w:color w:val="275317" w:themeColor="accent6" w:themeShade="80"/>
        </w:rPr>
        <w:t xml:space="preserve"> </w:t>
      </w:r>
      <w:r>
        <w:t>Interim CEO (Maternity Cover)</w:t>
      </w:r>
      <w:r w:rsidRPr="003A33F5">
        <w:br/>
      </w:r>
      <w:r w:rsidRPr="003A33F5">
        <w:rPr>
          <w:b/>
          <w:bCs/>
          <w:color w:val="275317" w:themeColor="accent6" w:themeShade="80"/>
        </w:rPr>
        <w:t>Salary:</w:t>
      </w:r>
      <w:r w:rsidRPr="003A33F5">
        <w:rPr>
          <w:color w:val="275317" w:themeColor="accent6" w:themeShade="80"/>
        </w:rPr>
        <w:t xml:space="preserve"> </w:t>
      </w:r>
      <w:r w:rsidRPr="003A33F5">
        <w:t>£</w:t>
      </w:r>
      <w:r>
        <w:t xml:space="preserve">47,000 </w:t>
      </w:r>
      <w:r w:rsidR="00797C3F">
        <w:t>pro-rata</w:t>
      </w:r>
      <w:r w:rsidRPr="003A33F5">
        <w:br/>
      </w:r>
      <w:r w:rsidRPr="003A33F5">
        <w:rPr>
          <w:b/>
          <w:bCs/>
          <w:color w:val="275317" w:themeColor="accent6" w:themeShade="80"/>
        </w:rPr>
        <w:t>Location:</w:t>
      </w:r>
      <w:r w:rsidRPr="003A33F5">
        <w:rPr>
          <w:color w:val="275317" w:themeColor="accent6" w:themeShade="80"/>
        </w:rPr>
        <w:t xml:space="preserve"> </w:t>
      </w:r>
      <w:r w:rsidRPr="003A33F5">
        <w:t>York</w:t>
      </w:r>
      <w:r>
        <w:t xml:space="preserve">, Scarborough </w:t>
      </w:r>
      <w:r w:rsidR="0097561D">
        <w:t>&amp;</w:t>
      </w:r>
      <w:r>
        <w:t xml:space="preserve"> Selby</w:t>
      </w:r>
      <w:r w:rsidRPr="003A33F5">
        <w:t xml:space="preserve"> Community Furniture Store</w:t>
      </w:r>
      <w:r>
        <w:t xml:space="preserve"> with scope for some flexible working</w:t>
      </w:r>
      <w:r w:rsidRPr="003A33F5">
        <w:br/>
      </w:r>
      <w:r w:rsidRPr="003A33F5">
        <w:rPr>
          <w:b/>
          <w:bCs/>
          <w:color w:val="275317" w:themeColor="accent6" w:themeShade="80"/>
        </w:rPr>
        <w:t>Hours:</w:t>
      </w:r>
      <w:r w:rsidRPr="003A33F5">
        <w:rPr>
          <w:color w:val="275317" w:themeColor="accent6" w:themeShade="80"/>
        </w:rPr>
        <w:t xml:space="preserve"> </w:t>
      </w:r>
      <w:r>
        <w:t>4 days a week (30 hours)</w:t>
      </w:r>
      <w:r w:rsidRPr="003A33F5">
        <w:t xml:space="preserve"> </w:t>
      </w:r>
      <w:r w:rsidRPr="003A33F5">
        <w:br/>
      </w:r>
      <w:r w:rsidRPr="003A33F5">
        <w:rPr>
          <w:b/>
          <w:bCs/>
          <w:color w:val="275317" w:themeColor="accent6" w:themeShade="80"/>
        </w:rPr>
        <w:t>Contract:</w:t>
      </w:r>
      <w:r w:rsidRPr="003A33F5">
        <w:rPr>
          <w:color w:val="275317" w:themeColor="accent6" w:themeShade="80"/>
        </w:rPr>
        <w:t xml:space="preserve"> </w:t>
      </w:r>
      <w:r>
        <w:t xml:space="preserve">Temporary </w:t>
      </w:r>
      <w:r w:rsidR="00943312">
        <w:t>12-month</w:t>
      </w:r>
      <w:r>
        <w:t xml:space="preserve"> contract</w:t>
      </w:r>
      <w:r w:rsidR="00943312">
        <w:t xml:space="preserve"> starting </w:t>
      </w:r>
      <w:r w:rsidR="003746C6">
        <w:t>June</w:t>
      </w:r>
      <w:r w:rsidR="00B637C9">
        <w:t>/July</w:t>
      </w:r>
      <w:r w:rsidR="00943312">
        <w:t xml:space="preserve"> 2026</w:t>
      </w:r>
      <w:r w:rsidRPr="003A33F5">
        <w:br/>
      </w:r>
      <w:r w:rsidRPr="003A33F5">
        <w:rPr>
          <w:b/>
          <w:bCs/>
          <w:color w:val="275317" w:themeColor="accent6" w:themeShade="80"/>
        </w:rPr>
        <w:t>Responsible to:</w:t>
      </w:r>
      <w:r w:rsidRPr="003A33F5">
        <w:rPr>
          <w:color w:val="275317" w:themeColor="accent6" w:themeShade="80"/>
        </w:rPr>
        <w:t xml:space="preserve"> </w:t>
      </w:r>
      <w:r>
        <w:t xml:space="preserve">Chair of Trustees </w:t>
      </w:r>
    </w:p>
    <w:p w14:paraId="7AD47823" w14:textId="77777777" w:rsidR="00F939B2" w:rsidRPr="00143827" w:rsidRDefault="00F939B2" w:rsidP="00F939B2">
      <w:pPr>
        <w:rPr>
          <w:b/>
          <w:bCs/>
          <w:color w:val="275317" w:themeColor="accent6" w:themeShade="80"/>
        </w:rPr>
      </w:pPr>
      <w:r w:rsidRPr="00143827">
        <w:rPr>
          <w:b/>
          <w:bCs/>
          <w:color w:val="275317" w:themeColor="accent6" w:themeShade="80"/>
        </w:rPr>
        <w:t>About CFS</w:t>
      </w:r>
    </w:p>
    <w:p w14:paraId="4411CA67" w14:textId="77777777" w:rsidR="00F939B2" w:rsidRDefault="00F939B2" w:rsidP="00F939B2">
      <w:r>
        <w:t>Community Furniture Stores is a grassroots charity which works to alleviate furniture and digital poverty in North Yorkshire. We have three stores in York, Scarborough and Selby which sell pre-loved and new furniture and household items at affordable rates to people in our local communities.  In each store, we provide volunteering opportunities for people to learn new skills, grow in confidence and be part of a team. We also run projects such as our IT ReUse project to get equipment to people who would otherwise be digitally excluded and our Community Bike Project which donates bikes to people who cannot afford transport.</w:t>
      </w:r>
    </w:p>
    <w:p w14:paraId="798EBCA3" w14:textId="77777777" w:rsidR="00F939B2" w:rsidRPr="003A33F5" w:rsidRDefault="00F939B2" w:rsidP="00F939B2">
      <w:pPr>
        <w:rPr>
          <w:b/>
          <w:bCs/>
          <w:color w:val="275317" w:themeColor="accent6" w:themeShade="80"/>
        </w:rPr>
      </w:pPr>
      <w:r w:rsidRPr="003A33F5">
        <w:rPr>
          <w:b/>
          <w:bCs/>
          <w:color w:val="275317" w:themeColor="accent6" w:themeShade="80"/>
        </w:rPr>
        <w:t>About the Role</w:t>
      </w:r>
    </w:p>
    <w:p w14:paraId="73E7B6A4" w14:textId="50C2728A" w:rsidR="00F939B2" w:rsidRPr="005973D1" w:rsidRDefault="00F939B2" w:rsidP="00F939B2">
      <w:r w:rsidRPr="005973D1">
        <w:t xml:space="preserve">We are seeking an Interim Chief Executive Officer to lead Community Furniture Stores (CFS) for a 12-month period to cover maternity leave. You will join the organisation at a pivotal and exciting </w:t>
      </w:r>
      <w:r>
        <w:t>time,</w:t>
      </w:r>
      <w:r w:rsidRPr="005973D1">
        <w:t xml:space="preserve"> as the organisation begins delivering its 2026–2028 strategy following the successful merger of our three stores into one charity</w:t>
      </w:r>
      <w:r w:rsidR="00943312">
        <w:t xml:space="preserve"> with a trading subsidiary</w:t>
      </w:r>
      <w:r w:rsidRPr="005973D1">
        <w:t>.</w:t>
      </w:r>
    </w:p>
    <w:p w14:paraId="1B56B47B" w14:textId="5A2320EF" w:rsidR="00F939B2" w:rsidRDefault="00943312" w:rsidP="00F939B2">
      <w:r>
        <w:t>Our 2026-2028 “Looking Out” strategy focuses</w:t>
      </w:r>
      <w:r w:rsidR="00F939B2" w:rsidRPr="005973D1">
        <w:t xml:space="preserve"> on amplifying our voice, increasing our impact and strengthening communities. Your role will be to ensure effective delivery of this strategy and its operational plan</w:t>
      </w:r>
      <w:r w:rsidR="00F939B2">
        <w:t xml:space="preserve"> -</w:t>
      </w:r>
      <w:r w:rsidR="00F939B2" w:rsidRPr="005973D1">
        <w:t xml:space="preserve"> providing continuity of leadership, maintaining high performance and ensuring the organisation thrives in its new structure. </w:t>
      </w:r>
    </w:p>
    <w:p w14:paraId="3C89FB56" w14:textId="4BC250B8" w:rsidR="00F939B2" w:rsidRDefault="00F939B2" w:rsidP="00F939B2">
      <w:r w:rsidRPr="005973D1">
        <w:t>You will work closely with an engaged and supportive Board of Trustees, who operate through active sub-committees aligned to the organisation’s strategic priorities.</w:t>
      </w:r>
      <w:r w:rsidR="00943312">
        <w:t xml:space="preserve"> </w:t>
      </w:r>
      <w:r w:rsidRPr="005973D1">
        <w:t>This is an exciting opportunity for an experienced leader to guide a well-established, values-driven charity through a significant and positive transition year.</w:t>
      </w:r>
    </w:p>
    <w:p w14:paraId="6FA4243D" w14:textId="11957A16" w:rsidR="00F939B2" w:rsidRPr="00F939B2" w:rsidRDefault="00F939B2" w:rsidP="00F939B2">
      <w:pPr>
        <w:rPr>
          <w:b/>
          <w:bCs/>
          <w:color w:val="275317" w:themeColor="accent6" w:themeShade="80"/>
        </w:rPr>
      </w:pPr>
      <w:r w:rsidRPr="00F939B2">
        <w:rPr>
          <w:b/>
          <w:bCs/>
          <w:color w:val="275317" w:themeColor="accent6" w:themeShade="80"/>
        </w:rPr>
        <w:t xml:space="preserve">Key Responsibilities </w:t>
      </w:r>
    </w:p>
    <w:p w14:paraId="52ECA6AE" w14:textId="0AE2BD22" w:rsidR="00F939B2" w:rsidRDefault="00F939B2" w:rsidP="00F939B2">
      <w:pPr>
        <w:pStyle w:val="ListParagraph"/>
        <w:numPr>
          <w:ilvl w:val="0"/>
          <w:numId w:val="2"/>
        </w:numPr>
      </w:pPr>
      <w:r w:rsidRPr="00F939B2">
        <w:t xml:space="preserve">Lead the effective implementation of the </w:t>
      </w:r>
      <w:r>
        <w:t>26-28 Strategy and Operational Plan</w:t>
      </w:r>
      <w:r w:rsidRPr="00F939B2">
        <w:t>, ensuring clear priorities, strong performance management and measurable progress across all areas of the organisation</w:t>
      </w:r>
    </w:p>
    <w:p w14:paraId="4068DB47" w14:textId="11B11062" w:rsidR="00F939B2" w:rsidRDefault="00F939B2" w:rsidP="00F939B2">
      <w:pPr>
        <w:pStyle w:val="ListParagraph"/>
        <w:numPr>
          <w:ilvl w:val="0"/>
          <w:numId w:val="2"/>
        </w:numPr>
      </w:pPr>
      <w:r w:rsidRPr="00F939B2">
        <w:t>Lead on fundraising activity, including securing and managing grant funding for core services and projects, ensuring income targets are met and aligned to strategic priorities.</w:t>
      </w:r>
    </w:p>
    <w:p w14:paraId="72986BC9" w14:textId="75726E20" w:rsidR="00F939B2" w:rsidRDefault="00F939B2" w:rsidP="00F939B2">
      <w:pPr>
        <w:pStyle w:val="ListParagraph"/>
        <w:numPr>
          <w:ilvl w:val="0"/>
          <w:numId w:val="2"/>
        </w:numPr>
      </w:pPr>
      <w:r w:rsidRPr="00F939B2">
        <w:t xml:space="preserve">Directly line manage four senior staff (Group Operations Manager, </w:t>
      </w:r>
      <w:r w:rsidR="00083281">
        <w:t>Finance</w:t>
      </w:r>
      <w:r w:rsidRPr="00F939B2">
        <w:t xml:space="preserve"> Manager, Volunteer Coordinator and IT ReUse Project Lead), fostering an inclusive, collaborative culture where people are empowered to thrive and perform.</w:t>
      </w:r>
    </w:p>
    <w:p w14:paraId="6D72B39D" w14:textId="5B63E7F7" w:rsidR="00F939B2" w:rsidRDefault="00F939B2" w:rsidP="00F939B2">
      <w:pPr>
        <w:pStyle w:val="ListParagraph"/>
        <w:numPr>
          <w:ilvl w:val="0"/>
          <w:numId w:val="2"/>
        </w:numPr>
      </w:pPr>
      <w:r w:rsidRPr="00F939B2">
        <w:lastRenderedPageBreak/>
        <w:t>Monitor progress against 2026–2027 budgets, including retail sales, grant income and expenditure, work</w:t>
      </w:r>
      <w:r w:rsidR="00083281">
        <w:t>ing</w:t>
      </w:r>
      <w:r w:rsidRPr="00F939B2">
        <w:t xml:space="preserve"> with the Finance Manager to respond if required to maintain the financial health of the organisation.</w:t>
      </w:r>
    </w:p>
    <w:p w14:paraId="5BC3404B" w14:textId="1C11AEFC" w:rsidR="00F939B2" w:rsidRPr="00F939B2" w:rsidRDefault="00F939B2" w:rsidP="00F939B2">
      <w:pPr>
        <w:pStyle w:val="ListParagraph"/>
        <w:numPr>
          <w:ilvl w:val="0"/>
          <w:numId w:val="2"/>
        </w:numPr>
      </w:pPr>
      <w:r w:rsidRPr="00F939B2">
        <w:t>Maintain and strengthen existing partnerships while developing new strategic relationships that support delivery of organisational objectives and increase community impact.</w:t>
      </w:r>
    </w:p>
    <w:p w14:paraId="6C8675CE" w14:textId="20F87343" w:rsidR="00F939B2" w:rsidRDefault="00F939B2" w:rsidP="00F939B2">
      <w:pPr>
        <w:pStyle w:val="ListParagraph"/>
        <w:numPr>
          <w:ilvl w:val="0"/>
          <w:numId w:val="2"/>
        </w:numPr>
      </w:pPr>
      <w:r w:rsidRPr="00F939B2">
        <w:t>Keep abreast of relevant legislation, sector developments, and best practice to ensure CFS remains compliant, forward-thinking and high performing.</w:t>
      </w:r>
    </w:p>
    <w:p w14:paraId="5752845B" w14:textId="77777777" w:rsidR="00F939B2" w:rsidRDefault="00F939B2" w:rsidP="00F939B2">
      <w:pPr>
        <w:pStyle w:val="ListParagraph"/>
        <w:numPr>
          <w:ilvl w:val="0"/>
          <w:numId w:val="2"/>
        </w:numPr>
      </w:pPr>
      <w:r w:rsidRPr="00F939B2">
        <w:t>Oversee the continued development and growth of the volunteering programme, ensuring high-quality opportunities that build skills, confidence, and community connection.</w:t>
      </w:r>
    </w:p>
    <w:p w14:paraId="22A4B3F7" w14:textId="22C6D65C" w:rsidR="00F939B2" w:rsidRDefault="00F939B2" w:rsidP="00F939B2">
      <w:pPr>
        <w:pStyle w:val="ListParagraph"/>
        <w:numPr>
          <w:ilvl w:val="0"/>
          <w:numId w:val="2"/>
        </w:numPr>
      </w:pPr>
      <w:r w:rsidRPr="00F939B2">
        <w:t>Ensure organisational risks are regularly reviewed, mitigated and updated in line with changing operational or strategic circumstances.</w:t>
      </w:r>
    </w:p>
    <w:p w14:paraId="0A4C8925" w14:textId="77777777" w:rsidR="00F939B2" w:rsidRDefault="00F939B2" w:rsidP="00F939B2">
      <w:pPr>
        <w:pStyle w:val="ListParagraph"/>
        <w:numPr>
          <w:ilvl w:val="0"/>
          <w:numId w:val="2"/>
        </w:numPr>
      </w:pPr>
      <w:r w:rsidRPr="00F939B2">
        <w:t xml:space="preserve">Attend relevant sub-committee meetings and prepare comprehensive </w:t>
      </w:r>
      <w:r>
        <w:t>information</w:t>
      </w:r>
      <w:r w:rsidRPr="00F939B2">
        <w:t xml:space="preserve"> for Board meetings, ensuring Trustees receive clear and timely information to support effective oversight and decision-making.</w:t>
      </w:r>
    </w:p>
    <w:p w14:paraId="4980CEEE" w14:textId="70E9CA1F" w:rsidR="007F063C" w:rsidRPr="00F939B2" w:rsidRDefault="00F939B2" w:rsidP="007F063C">
      <w:pPr>
        <w:pStyle w:val="ListParagraph"/>
        <w:numPr>
          <w:ilvl w:val="0"/>
          <w:numId w:val="2"/>
        </w:numPr>
      </w:pPr>
      <w:r w:rsidRPr="00F939B2">
        <w:t>Ensure all legal and governance obligations are upheld, with overall responsibility for health and safety, regulatory compliance and safeguarding across the organisation.</w:t>
      </w:r>
    </w:p>
    <w:p w14:paraId="3FC64036" w14:textId="6D414854" w:rsidR="000E1A70" w:rsidRDefault="000E1A70" w:rsidP="00943312">
      <w:pPr>
        <w:rPr>
          <w:b/>
          <w:bCs/>
          <w:color w:val="275317" w:themeColor="accent6" w:themeShade="80"/>
        </w:rPr>
      </w:pPr>
      <w:r>
        <w:rPr>
          <w:b/>
          <w:bCs/>
          <w:color w:val="275317" w:themeColor="accent6" w:themeShade="80"/>
        </w:rPr>
        <w:t>Person specification:</w:t>
      </w:r>
    </w:p>
    <w:p w14:paraId="07B46D92" w14:textId="611362E8" w:rsidR="00943312" w:rsidRPr="000E1A70" w:rsidRDefault="00943312" w:rsidP="00943312">
      <w:pPr>
        <w:rPr>
          <w:b/>
          <w:bCs/>
        </w:rPr>
      </w:pPr>
      <w:r w:rsidRPr="000E1A70">
        <w:t>Essential:</w:t>
      </w:r>
    </w:p>
    <w:p w14:paraId="736C5FB5" w14:textId="77BF8198" w:rsidR="00807369" w:rsidRDefault="00807369" w:rsidP="00943312">
      <w:pPr>
        <w:pStyle w:val="ListParagraph"/>
        <w:numPr>
          <w:ilvl w:val="0"/>
          <w:numId w:val="4"/>
        </w:numPr>
      </w:pPr>
      <w:r>
        <w:t>An excellent communicator and leader, able to engage, develop and motivate others</w:t>
      </w:r>
    </w:p>
    <w:p w14:paraId="512A8A05" w14:textId="34B4600A" w:rsidR="003E3A54" w:rsidRDefault="003E3A54" w:rsidP="00943312">
      <w:pPr>
        <w:pStyle w:val="ListParagraph"/>
        <w:numPr>
          <w:ilvl w:val="0"/>
          <w:numId w:val="4"/>
        </w:numPr>
      </w:pPr>
      <w:r>
        <w:t>Resilient with the ability to work in a challenging, challenging and sometimes stressful environment</w:t>
      </w:r>
    </w:p>
    <w:p w14:paraId="04BACFAD" w14:textId="2FC6EE71" w:rsidR="00072A45" w:rsidRPr="00943312" w:rsidRDefault="00943312" w:rsidP="00CE2976">
      <w:pPr>
        <w:pStyle w:val="ListParagraph"/>
        <w:numPr>
          <w:ilvl w:val="0"/>
          <w:numId w:val="4"/>
        </w:numPr>
      </w:pPr>
      <w:r w:rsidRPr="00943312">
        <w:t>Demonstrable experience in delivering organisational strategies and operational plans</w:t>
      </w:r>
    </w:p>
    <w:p w14:paraId="2605B0B1" w14:textId="0D42EA88" w:rsidR="00943312" w:rsidRPr="00943312" w:rsidRDefault="00943312" w:rsidP="00943312">
      <w:pPr>
        <w:pStyle w:val="ListParagraph"/>
        <w:numPr>
          <w:ilvl w:val="0"/>
          <w:numId w:val="4"/>
        </w:numPr>
      </w:pPr>
      <w:r w:rsidRPr="00943312">
        <w:t>Knowledge and experience of safeguarding and health &amp; safety responsibilities</w:t>
      </w:r>
    </w:p>
    <w:p w14:paraId="43584341" w14:textId="0635AD9A" w:rsidR="00943312" w:rsidRDefault="00943312" w:rsidP="00943312">
      <w:pPr>
        <w:pStyle w:val="ListParagraph"/>
        <w:numPr>
          <w:ilvl w:val="0"/>
          <w:numId w:val="4"/>
        </w:numPr>
      </w:pPr>
      <w:r>
        <w:t>Proven e</w:t>
      </w:r>
      <w:r w:rsidRPr="00943312">
        <w:t>xperience in writing and securing grant funding</w:t>
      </w:r>
    </w:p>
    <w:p w14:paraId="2F66B391" w14:textId="4AB65C69" w:rsidR="00EE77F1" w:rsidRPr="00943312" w:rsidRDefault="00EE77F1" w:rsidP="00943312">
      <w:pPr>
        <w:pStyle w:val="ListParagraph"/>
        <w:numPr>
          <w:ilvl w:val="0"/>
          <w:numId w:val="4"/>
        </w:numPr>
      </w:pPr>
      <w:r>
        <w:t xml:space="preserve">Digitally </w:t>
      </w:r>
      <w:r w:rsidR="003E3A54">
        <w:t>savvy with excellent all-round IT skills</w:t>
      </w:r>
    </w:p>
    <w:p w14:paraId="2C18DCFF" w14:textId="5451A2BE" w:rsidR="00943312" w:rsidRDefault="00943312" w:rsidP="00943312">
      <w:pPr>
        <w:pStyle w:val="ListParagraph"/>
        <w:numPr>
          <w:ilvl w:val="0"/>
          <w:numId w:val="4"/>
        </w:numPr>
      </w:pPr>
      <w:r w:rsidRPr="00943312">
        <w:t>Ability and willingness to travel between the charity’s stores in York, Scarborough and Selby</w:t>
      </w:r>
    </w:p>
    <w:p w14:paraId="722AD527" w14:textId="016AF63F" w:rsidR="00324039" w:rsidRDefault="00324039" w:rsidP="00943312">
      <w:pPr>
        <w:pStyle w:val="ListParagraph"/>
        <w:numPr>
          <w:ilvl w:val="0"/>
          <w:numId w:val="4"/>
        </w:numPr>
      </w:pPr>
      <w:r>
        <w:t>A proven commitment to promoting equality, diversity and inclusion</w:t>
      </w:r>
    </w:p>
    <w:p w14:paraId="50E2E7F2" w14:textId="77777777" w:rsidR="00943312" w:rsidRPr="000E1A70" w:rsidRDefault="00943312" w:rsidP="00943312">
      <w:r w:rsidRPr="000E1A70">
        <w:t>Desirable:</w:t>
      </w:r>
    </w:p>
    <w:p w14:paraId="2BE9096E" w14:textId="5ADD3CE5" w:rsidR="00943312" w:rsidRPr="00943312" w:rsidRDefault="00943312" w:rsidP="00943312">
      <w:pPr>
        <w:pStyle w:val="ListParagraph"/>
        <w:numPr>
          <w:ilvl w:val="0"/>
          <w:numId w:val="5"/>
        </w:numPr>
      </w:pPr>
      <w:r w:rsidRPr="00943312">
        <w:t>Designated Safeguarding Officer qualification or experience</w:t>
      </w:r>
    </w:p>
    <w:p w14:paraId="7AACAA92" w14:textId="08E9B202" w:rsidR="00F939B2" w:rsidRDefault="00943312" w:rsidP="00943312">
      <w:pPr>
        <w:pStyle w:val="ListParagraph"/>
        <w:numPr>
          <w:ilvl w:val="0"/>
          <w:numId w:val="5"/>
        </w:numPr>
      </w:pPr>
      <w:r w:rsidRPr="00943312">
        <w:t>Level 3 Health &amp; Safety qualification or equivalent training</w:t>
      </w:r>
    </w:p>
    <w:p w14:paraId="49111AC0" w14:textId="22138ECB" w:rsidR="00072A45" w:rsidRDefault="00072A45" w:rsidP="00943312">
      <w:pPr>
        <w:pStyle w:val="ListParagraph"/>
        <w:numPr>
          <w:ilvl w:val="0"/>
          <w:numId w:val="5"/>
        </w:numPr>
      </w:pPr>
      <w:r>
        <w:t>Senior leadership experience in a charity</w:t>
      </w:r>
    </w:p>
    <w:p w14:paraId="39597671" w14:textId="7A4EFB6C" w:rsidR="004F3DC1" w:rsidRDefault="004F3DC1" w:rsidP="00943312">
      <w:pPr>
        <w:pStyle w:val="ListParagraph"/>
        <w:numPr>
          <w:ilvl w:val="0"/>
          <w:numId w:val="5"/>
        </w:numPr>
      </w:pPr>
      <w:r>
        <w:t>Experience of retail operations/management</w:t>
      </w:r>
    </w:p>
    <w:p w14:paraId="3125B933" w14:textId="30863789" w:rsidR="007F063C" w:rsidRDefault="007F063C" w:rsidP="007F063C">
      <w:pPr>
        <w:pStyle w:val="ListParagraph"/>
        <w:numPr>
          <w:ilvl w:val="0"/>
          <w:numId w:val="5"/>
        </w:numPr>
      </w:pPr>
      <w:r>
        <w:t>Understanding of the challenges and opportunities facing the voluntary sector</w:t>
      </w:r>
    </w:p>
    <w:p w14:paraId="5C25E3F5" w14:textId="2B68CC58" w:rsidR="00943312" w:rsidRPr="00943312" w:rsidRDefault="00943312" w:rsidP="00943312">
      <w:pPr>
        <w:rPr>
          <w:b/>
          <w:bCs/>
          <w:color w:val="275317" w:themeColor="accent6" w:themeShade="80"/>
        </w:rPr>
      </w:pPr>
      <w:r w:rsidRPr="00943312">
        <w:rPr>
          <w:b/>
          <w:bCs/>
          <w:color w:val="275317" w:themeColor="accent6" w:themeShade="80"/>
        </w:rPr>
        <w:t>How to apply</w:t>
      </w:r>
    </w:p>
    <w:p w14:paraId="19FF4A50" w14:textId="61D68B82" w:rsidR="00F939B2" w:rsidRDefault="00943312">
      <w:r w:rsidRPr="00943312">
        <w:t xml:space="preserve">To apply, please click the </w:t>
      </w:r>
      <w:r w:rsidRPr="00943312">
        <w:rPr>
          <w:i/>
          <w:iCs/>
        </w:rPr>
        <w:t>Apply Now</w:t>
      </w:r>
      <w:r w:rsidRPr="00943312">
        <w:t xml:space="preserve"> button on the job advert and submit your CV along with a cover letter outlining how your skills and experience make you a strong candidate for this role.</w:t>
      </w:r>
      <w:r>
        <w:t xml:space="preserve"> If you would like an informal conversation about the role, please email our CEO at </w:t>
      </w:r>
      <w:hyperlink r:id="rId6" w:history="1">
        <w:r w:rsidRPr="00680760">
          <w:rPr>
            <w:rStyle w:val="Hyperlink"/>
          </w:rPr>
          <w:t>katy@cfstores.org.uk</w:t>
        </w:r>
      </w:hyperlink>
      <w:r>
        <w:t xml:space="preserve">. </w:t>
      </w:r>
    </w:p>
    <w:sectPr w:rsidR="00F939B2" w:rsidSect="00F939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652"/>
    <w:multiLevelType w:val="hybridMultilevel"/>
    <w:tmpl w:val="A8461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3568B"/>
    <w:multiLevelType w:val="hybridMultilevel"/>
    <w:tmpl w:val="9684E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74951"/>
    <w:multiLevelType w:val="hybridMultilevel"/>
    <w:tmpl w:val="D33AC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B2DE5"/>
    <w:multiLevelType w:val="hybridMultilevel"/>
    <w:tmpl w:val="A68AAF9E"/>
    <w:lvl w:ilvl="0" w:tplc="F2A07F9E">
      <w:numFmt w:val="bullet"/>
      <w:lvlText w:val=""/>
      <w:lvlJc w:val="left"/>
      <w:pPr>
        <w:ind w:left="1027" w:hanging="360"/>
      </w:pPr>
      <w:rPr>
        <w:rFonts w:ascii="Symbol" w:eastAsia="Symbol" w:hAnsi="Symbol" w:cs="Symbol" w:hint="default"/>
        <w:b w:val="0"/>
        <w:bCs w:val="0"/>
        <w:i w:val="0"/>
        <w:iCs w:val="0"/>
        <w:spacing w:val="0"/>
        <w:w w:val="100"/>
        <w:sz w:val="24"/>
        <w:szCs w:val="24"/>
        <w:lang w:val="en-US" w:eastAsia="en-US" w:bidi="ar-SA"/>
      </w:rPr>
    </w:lvl>
    <w:lvl w:ilvl="1" w:tplc="6D8E695A">
      <w:numFmt w:val="bullet"/>
      <w:lvlText w:val="•"/>
      <w:lvlJc w:val="left"/>
      <w:pPr>
        <w:ind w:left="1952" w:hanging="360"/>
      </w:pPr>
      <w:rPr>
        <w:lang w:val="en-US" w:eastAsia="en-US" w:bidi="ar-SA"/>
      </w:rPr>
    </w:lvl>
    <w:lvl w:ilvl="2" w:tplc="4320710A">
      <w:numFmt w:val="bullet"/>
      <w:lvlText w:val="•"/>
      <w:lvlJc w:val="left"/>
      <w:pPr>
        <w:ind w:left="2885" w:hanging="360"/>
      </w:pPr>
      <w:rPr>
        <w:lang w:val="en-US" w:eastAsia="en-US" w:bidi="ar-SA"/>
      </w:rPr>
    </w:lvl>
    <w:lvl w:ilvl="3" w:tplc="29B4445E">
      <w:numFmt w:val="bullet"/>
      <w:lvlText w:val="•"/>
      <w:lvlJc w:val="left"/>
      <w:pPr>
        <w:ind w:left="3818" w:hanging="360"/>
      </w:pPr>
      <w:rPr>
        <w:lang w:val="en-US" w:eastAsia="en-US" w:bidi="ar-SA"/>
      </w:rPr>
    </w:lvl>
    <w:lvl w:ilvl="4" w:tplc="3376B3CE">
      <w:numFmt w:val="bullet"/>
      <w:lvlText w:val="•"/>
      <w:lvlJc w:val="left"/>
      <w:pPr>
        <w:ind w:left="4751" w:hanging="360"/>
      </w:pPr>
      <w:rPr>
        <w:lang w:val="en-US" w:eastAsia="en-US" w:bidi="ar-SA"/>
      </w:rPr>
    </w:lvl>
    <w:lvl w:ilvl="5" w:tplc="967CB8B2">
      <w:numFmt w:val="bullet"/>
      <w:lvlText w:val="•"/>
      <w:lvlJc w:val="left"/>
      <w:pPr>
        <w:ind w:left="5684" w:hanging="360"/>
      </w:pPr>
      <w:rPr>
        <w:lang w:val="en-US" w:eastAsia="en-US" w:bidi="ar-SA"/>
      </w:rPr>
    </w:lvl>
    <w:lvl w:ilvl="6" w:tplc="257A0872">
      <w:numFmt w:val="bullet"/>
      <w:lvlText w:val="•"/>
      <w:lvlJc w:val="left"/>
      <w:pPr>
        <w:ind w:left="6617" w:hanging="360"/>
      </w:pPr>
      <w:rPr>
        <w:lang w:val="en-US" w:eastAsia="en-US" w:bidi="ar-SA"/>
      </w:rPr>
    </w:lvl>
    <w:lvl w:ilvl="7" w:tplc="67AC9D66">
      <w:numFmt w:val="bullet"/>
      <w:lvlText w:val="•"/>
      <w:lvlJc w:val="left"/>
      <w:pPr>
        <w:ind w:left="7549" w:hanging="360"/>
      </w:pPr>
      <w:rPr>
        <w:lang w:val="en-US" w:eastAsia="en-US" w:bidi="ar-SA"/>
      </w:rPr>
    </w:lvl>
    <w:lvl w:ilvl="8" w:tplc="F42037BC">
      <w:numFmt w:val="bullet"/>
      <w:lvlText w:val="•"/>
      <w:lvlJc w:val="left"/>
      <w:pPr>
        <w:ind w:left="8482" w:hanging="360"/>
      </w:pPr>
      <w:rPr>
        <w:lang w:val="en-US" w:eastAsia="en-US" w:bidi="ar-SA"/>
      </w:rPr>
    </w:lvl>
  </w:abstractNum>
  <w:abstractNum w:abstractNumId="4" w15:restartNumberingAfterBreak="0">
    <w:nsid w:val="4DA20855"/>
    <w:multiLevelType w:val="hybridMultilevel"/>
    <w:tmpl w:val="C040D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9976515">
    <w:abstractNumId w:val="3"/>
  </w:num>
  <w:num w:numId="2" w16cid:durableId="2103066951">
    <w:abstractNumId w:val="2"/>
  </w:num>
  <w:num w:numId="3" w16cid:durableId="1142432127">
    <w:abstractNumId w:val="4"/>
  </w:num>
  <w:num w:numId="4" w16cid:durableId="1884825825">
    <w:abstractNumId w:val="1"/>
  </w:num>
  <w:num w:numId="5" w16cid:durableId="632489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B2"/>
    <w:rsid w:val="00072A45"/>
    <w:rsid w:val="00083281"/>
    <w:rsid w:val="000E1A70"/>
    <w:rsid w:val="00107811"/>
    <w:rsid w:val="002856B4"/>
    <w:rsid w:val="00324039"/>
    <w:rsid w:val="003746C6"/>
    <w:rsid w:val="00390F06"/>
    <w:rsid w:val="003D7801"/>
    <w:rsid w:val="003E3A54"/>
    <w:rsid w:val="004F3DC1"/>
    <w:rsid w:val="00797C3F"/>
    <w:rsid w:val="007F063C"/>
    <w:rsid w:val="00807369"/>
    <w:rsid w:val="00876652"/>
    <w:rsid w:val="008A5609"/>
    <w:rsid w:val="00943312"/>
    <w:rsid w:val="0097561D"/>
    <w:rsid w:val="00A90FBD"/>
    <w:rsid w:val="00B637C9"/>
    <w:rsid w:val="00CE2976"/>
    <w:rsid w:val="00DF771E"/>
    <w:rsid w:val="00E122A0"/>
    <w:rsid w:val="00EE77F1"/>
    <w:rsid w:val="00F93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4401"/>
  <w15:chartTrackingRefBased/>
  <w15:docId w15:val="{9A82ED19-C053-4C7A-80D3-EBBFC604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9B2"/>
  </w:style>
  <w:style w:type="paragraph" w:styleId="Heading1">
    <w:name w:val="heading 1"/>
    <w:basedOn w:val="Normal"/>
    <w:next w:val="Normal"/>
    <w:link w:val="Heading1Char"/>
    <w:uiPriority w:val="9"/>
    <w:qFormat/>
    <w:rsid w:val="00F939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9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9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9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9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9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9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9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9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9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9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9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9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9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9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9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9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9B2"/>
    <w:rPr>
      <w:rFonts w:eastAsiaTheme="majorEastAsia" w:cstheme="majorBidi"/>
      <w:color w:val="272727" w:themeColor="text1" w:themeTint="D8"/>
    </w:rPr>
  </w:style>
  <w:style w:type="paragraph" w:styleId="Title">
    <w:name w:val="Title"/>
    <w:basedOn w:val="Normal"/>
    <w:next w:val="Normal"/>
    <w:link w:val="TitleChar"/>
    <w:uiPriority w:val="10"/>
    <w:qFormat/>
    <w:rsid w:val="00F939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9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9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9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9B2"/>
    <w:pPr>
      <w:spacing w:before="160"/>
      <w:jc w:val="center"/>
    </w:pPr>
    <w:rPr>
      <w:i/>
      <w:iCs/>
      <w:color w:val="404040" w:themeColor="text1" w:themeTint="BF"/>
    </w:rPr>
  </w:style>
  <w:style w:type="character" w:customStyle="1" w:styleId="QuoteChar">
    <w:name w:val="Quote Char"/>
    <w:basedOn w:val="DefaultParagraphFont"/>
    <w:link w:val="Quote"/>
    <w:uiPriority w:val="29"/>
    <w:rsid w:val="00F939B2"/>
    <w:rPr>
      <w:i/>
      <w:iCs/>
      <w:color w:val="404040" w:themeColor="text1" w:themeTint="BF"/>
    </w:rPr>
  </w:style>
  <w:style w:type="paragraph" w:styleId="ListParagraph">
    <w:name w:val="List Paragraph"/>
    <w:basedOn w:val="Normal"/>
    <w:uiPriority w:val="34"/>
    <w:qFormat/>
    <w:rsid w:val="00F939B2"/>
    <w:pPr>
      <w:ind w:left="720"/>
      <w:contextualSpacing/>
    </w:pPr>
  </w:style>
  <w:style w:type="character" w:styleId="IntenseEmphasis">
    <w:name w:val="Intense Emphasis"/>
    <w:basedOn w:val="DefaultParagraphFont"/>
    <w:uiPriority w:val="21"/>
    <w:qFormat/>
    <w:rsid w:val="00F939B2"/>
    <w:rPr>
      <w:i/>
      <w:iCs/>
      <w:color w:val="0F4761" w:themeColor="accent1" w:themeShade="BF"/>
    </w:rPr>
  </w:style>
  <w:style w:type="paragraph" w:styleId="IntenseQuote">
    <w:name w:val="Intense Quote"/>
    <w:basedOn w:val="Normal"/>
    <w:next w:val="Normal"/>
    <w:link w:val="IntenseQuoteChar"/>
    <w:uiPriority w:val="30"/>
    <w:qFormat/>
    <w:rsid w:val="00F939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9B2"/>
    <w:rPr>
      <w:i/>
      <w:iCs/>
      <w:color w:val="0F4761" w:themeColor="accent1" w:themeShade="BF"/>
    </w:rPr>
  </w:style>
  <w:style w:type="character" w:styleId="IntenseReference">
    <w:name w:val="Intense Reference"/>
    <w:basedOn w:val="DefaultParagraphFont"/>
    <w:uiPriority w:val="32"/>
    <w:qFormat/>
    <w:rsid w:val="00F939B2"/>
    <w:rPr>
      <w:b/>
      <w:bCs/>
      <w:smallCaps/>
      <w:color w:val="0F4761" w:themeColor="accent1" w:themeShade="BF"/>
      <w:spacing w:val="5"/>
    </w:rPr>
  </w:style>
  <w:style w:type="character" w:styleId="Hyperlink">
    <w:name w:val="Hyperlink"/>
    <w:basedOn w:val="DefaultParagraphFont"/>
    <w:uiPriority w:val="99"/>
    <w:unhideWhenUsed/>
    <w:rsid w:val="00943312"/>
    <w:rPr>
      <w:color w:val="467886" w:themeColor="hyperlink"/>
      <w:u w:val="single"/>
    </w:rPr>
  </w:style>
  <w:style w:type="character" w:styleId="UnresolvedMention">
    <w:name w:val="Unresolved Mention"/>
    <w:basedOn w:val="DefaultParagraphFont"/>
    <w:uiPriority w:val="99"/>
    <w:semiHidden/>
    <w:unhideWhenUsed/>
    <w:rsid w:val="00943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y@cfstores.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4434</Characters>
  <Application>Microsoft Office Word</Application>
  <DocSecurity>0</DocSecurity>
  <Lines>77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Ridsdill-Smith</dc:creator>
  <cp:keywords/>
  <dc:description/>
  <cp:lastModifiedBy>karen weaver</cp:lastModifiedBy>
  <cp:revision>3</cp:revision>
  <dcterms:created xsi:type="dcterms:W3CDTF">2026-03-12T14:13:00Z</dcterms:created>
  <dcterms:modified xsi:type="dcterms:W3CDTF">2026-03-12T14:13:00Z</dcterms:modified>
</cp:coreProperties>
</file>